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49092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CCH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12/11/2025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CITY BIKE SHOP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ESPACE CYCLES ET JARDINS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9 avenue de Verdun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33500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LIBOURNE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