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47863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07/07/2025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LA DISTILLERIE DE LA RIVE DROITE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MAISON LINETI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1157 Route des Chapelles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33570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 ARTIGUES-DE-LUSSAC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