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2.9 (Apache licensed) using REFERENCE JAXB in Oracle Java 1.8.0_24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43399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FL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FJ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 Simplifiée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21/02/2023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HEGALDIA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SARLU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AMBIANCE ET STYLES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AMBIANCE ET STYLES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Centre Commercial CARREFOUR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64230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LESCAR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