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49809/</w:t>
    </w:r>
    <w:r>
      <w:rPr>
        <w:sz w:val="16"/>
        <w:szCs w:val="16"/>
      </w:rPr>
      <w:t>CM</w:t>
    </w:r>
    <w:r w:rsidR="004A4708">
      <w:rPr>
        <w:sz w:val="16"/>
        <w:szCs w:val="16"/>
      </w:rPr>
      <w:t>/FLA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simplifiée du </w:t>
    </w:r>
    <w:r w:rsidRPr="00AE075B">
      <w:rPr>
        <w:rFonts w:ascii="Arial" w:hAnsi="Arial" w:cs="Arial"/>
        <w:sz w:val="16"/>
        <w:szCs w:val="16"/>
      </w:rPr>
      <w:t>22/07/2026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CONJAT PRIMEURS SAS </w:t>
    </w:r>
    <w:r w:rsidRPr="002D6D35">
      <w:rPr>
        <w:rFonts w:ascii="Arial" w:hAnsi="Arial" w:cs="Arial"/>
        <w:i/>
        <w:iCs/>
        <w:sz w:val="16"/>
        <w:szCs w:val="16"/>
      </w:rPr>
      <w:t/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52 Boulevard Jacques Duclos  40220 TARNOS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