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47231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RR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23/04/2026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LPDA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La Part des Anges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15 place de l'église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16200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JARNAC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