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49615/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22/01/2026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PECHEUX Marion </w:t>
    </w:r>
    <w:r w:rsidRPr="002D6D35">
      <w:rPr>
        <w:rFonts w:ascii="Arial" w:hAnsi="Arial" w:cs="Arial"/>
        <w:i/>
        <w:iCs/>
        <w:sz w:val="16"/>
        <w:szCs w:val="16"/>
      </w:rPr>
      <w:t>INSTANT BEAUTE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11 boulevard Berthelot  16000 ANGOULEME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