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48691/</w:t>
    </w:r>
    <w:r>
      <w:rPr>
        <w:sz w:val="16"/>
        <w:szCs w:val="16"/>
      </w:rPr>
      <w:t>CM</w:t>
    </w:r>
    <w:r w:rsidR="004A4708">
      <w:rPr>
        <w:sz w:val="16"/>
        <w:szCs w:val="16"/>
      </w:rPr>
      <w:t>/SET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16/09/2025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VICTOR BATI RENOV SARLU </w:t>
    </w:r>
    <w:r w:rsidRPr="002D6D35">
      <w:rPr>
        <w:rFonts w:ascii="Arial" w:hAnsi="Arial" w:cs="Arial"/>
        <w:i/>
        <w:iCs/>
        <w:sz w:val="16"/>
        <w:szCs w:val="16"/>
      </w:rPr>
      <w:t>VICTOR BATI RENOV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5 rue Alessandro Volta  64000 PAU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