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46197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AM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Redressement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05/09/2024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MIFLO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LE TALMEUNIER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154 rue de Saintes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ANGOULÊME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