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47918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RR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ANLA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 simplifiée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15/05/2025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LBAP VICTOIRE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SARL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>La Boîte à Pizza</w:t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16 avenue du Marechal Juin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/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16000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ANGOULÊME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