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BBF0" w14:textId="77777777" w:rsidR="00D80E64" w:rsidRPr="0048000D" w:rsidRDefault="00D80E64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14:paraId="22F6E259" w14:textId="77777777" w:rsidR="00D80E64" w:rsidRPr="0048000D" w:rsidRDefault="00D008C0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14:paraId="745622FB" w14:textId="77777777" w:rsidR="00AC5E06" w:rsidRPr="0048000D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SAS LOUISE ET GABRIEL</w:t>
      </w:r>
    </w:p>
    <w:p w14:paraId="2788EF4C" w14:textId="7E510A6E" w:rsidR="00D80E64" w:rsidRPr="0048000D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="00D80E64" w:rsidRPr="0048000D">
        <w:rPr>
          <w:rFonts w:ascii="Arial" w:hAnsi="Arial" w:cs="Arial"/>
          <w:smallCaps/>
          <w:color w:val="0070C0"/>
          <w:sz w:val="22"/>
          <w:szCs w:val="22"/>
        </w:rPr>
        <w:t>ARTICLE L.64</w:t>
      </w:r>
      <w:r w:rsidR="009E271F">
        <w:rPr>
          <w:rFonts w:ascii="Arial" w:hAnsi="Arial" w:cs="Arial"/>
          <w:smallCaps/>
          <w:color w:val="0070C0"/>
          <w:sz w:val="22"/>
          <w:szCs w:val="22"/>
        </w:rPr>
        <w:t>4-2</w:t>
      </w:r>
      <w:r w:rsidR="00D80E64" w:rsidRPr="0048000D">
        <w:rPr>
          <w:rFonts w:ascii="Arial" w:hAnsi="Arial" w:cs="Arial"/>
          <w:smallCaps/>
          <w:color w:val="0070C0"/>
          <w:sz w:val="22"/>
          <w:szCs w:val="22"/>
        </w:rPr>
        <w:t xml:space="preserve">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14:paraId="4B50F0AE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2E1448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CCFC87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="00AC5E06" w:rsidRPr="0048000D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="00AC5E06"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14:paraId="20008FF3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509F2D00" w14:textId="77777777" w:rsidR="00D80E64" w:rsidRPr="0048000D" w:rsidRDefault="00D80E64" w:rsidP="007B3DE4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14:paraId="058E3D08" w14:textId="77777777" w:rsidR="00D80E64" w:rsidRPr="0048000D" w:rsidRDefault="00D80E64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3CC82231" w14:textId="5C130CF0" w:rsidR="00D008C0" w:rsidRPr="0048000D" w:rsidRDefault="00E30746" w:rsidP="00D008C0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SAS LOUISE ET GABRIEL, </w:t>
      </w:r>
      <w:r w:rsidR="00D008C0" w:rsidRPr="0048000D">
        <w:rPr>
          <w:rFonts w:ascii="Arial" w:hAnsi="Arial" w:cs="Arial"/>
          <w:sz w:val="22"/>
          <w:szCs w:val="22"/>
        </w:rPr>
        <w:t>les éléments mobiliers et le stock subsistant d’une activité de</w:t>
      </w:r>
      <w:r w:rsidR="009E271F">
        <w:rPr>
          <w:rFonts w:ascii="Arial" w:hAnsi="Arial" w:cs="Arial"/>
          <w:sz w:val="22"/>
          <w:szCs w:val="22"/>
        </w:rPr>
        <w:t xml:space="preserve"> </w:t>
      </w:r>
      <w:r w:rsidR="00D008C0" w:rsidRPr="0048000D">
        <w:rPr>
          <w:rFonts w:ascii="Arial" w:hAnsi="Arial" w:cs="Arial"/>
          <w:sz w:val="22"/>
          <w:szCs w:val="22"/>
        </w:rPr>
        <w:t>conception, création, design, distribution et commercialisation de tous produits</w:t>
      </w:r>
      <w:r w:rsidR="009E271F">
        <w:rPr>
          <w:rFonts w:ascii="Arial" w:hAnsi="Arial" w:cs="Arial"/>
          <w:sz w:val="22"/>
          <w:szCs w:val="22"/>
        </w:rPr>
        <w:t xml:space="preserve"> dans le domaine du jouet</w:t>
      </w:r>
      <w:r w:rsidR="00D008C0" w:rsidRPr="0048000D">
        <w:rPr>
          <w:rFonts w:ascii="Arial" w:hAnsi="Arial" w:cs="Arial"/>
          <w:sz w:val="22"/>
          <w:szCs w:val="22"/>
        </w:rPr>
        <w:t>, sur la base du procès-verbal d’inventaire</w:t>
      </w:r>
      <w:r w:rsidR="00C9552A">
        <w:rPr>
          <w:rFonts w:ascii="Arial" w:hAnsi="Arial" w:cs="Arial"/>
          <w:sz w:val="22"/>
          <w:szCs w:val="22"/>
        </w:rPr>
        <w:t xml:space="preserve"> dressé par le </w:t>
      </w:r>
      <w:r w:rsidR="009E271F">
        <w:rPr>
          <w:rFonts w:ascii="Arial" w:hAnsi="Arial" w:cs="Arial"/>
          <w:sz w:val="22"/>
          <w:szCs w:val="22"/>
        </w:rPr>
        <w:t>Liquidateur judiciaire.</w:t>
      </w:r>
    </w:p>
    <w:p w14:paraId="64D473D0" w14:textId="77777777" w:rsidR="007E7878" w:rsidRPr="0048000D" w:rsidRDefault="007E7878" w:rsidP="00D008C0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56BCD60" w14:textId="77777777" w:rsidR="00D008C0" w:rsidRPr="0048000D" w:rsidRDefault="00D008C0" w:rsidP="00D008C0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14:paraId="53B2BB68" w14:textId="77777777" w:rsidR="00D008C0" w:rsidRPr="0048000D" w:rsidRDefault="00D008C0" w:rsidP="00D008C0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exclus du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14:paraId="0ACC7554" w14:textId="77777777" w:rsidR="00D008C0" w:rsidRPr="0048000D" w:rsidRDefault="00D008C0" w:rsidP="00D008C0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14:paraId="60BDC43F" w14:textId="77777777" w:rsidR="00D008C0" w:rsidRPr="0048000D" w:rsidRDefault="00D008C0" w:rsidP="00D008C0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14:paraId="6B1E8F95" w14:textId="77777777" w:rsidR="00D008C0" w:rsidRPr="0048000D" w:rsidRDefault="00D008C0" w:rsidP="00D008C0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0E773A26" w14:textId="77777777" w:rsidR="00D008C0" w:rsidRPr="0048000D" w:rsidRDefault="00D008C0" w:rsidP="00D008C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Le matériel en crédit-bail, location, dépôt ou objet d’un contrat de prêt, connu ou non à la date des présentes, et qui ne dépend pas de l’actif de la liquidation judiciaire, est exclu de 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> ;</w:t>
      </w:r>
    </w:p>
    <w:p w14:paraId="0EFE7064" w14:textId="77777777" w:rsidR="00D008C0" w:rsidRPr="0048000D" w:rsidRDefault="00D008C0" w:rsidP="00D008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2A62BA" w14:textId="77777777" w:rsidR="00D008C0" w:rsidRPr="0048000D" w:rsidRDefault="00D008C0" w:rsidP="00D008C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14:paraId="6F40FD59" w14:textId="77777777" w:rsidR="00D80E64" w:rsidRDefault="00D80E64" w:rsidP="009E271F">
      <w:pPr>
        <w:pStyle w:val="Paragraphedeliste1"/>
        <w:ind w:left="0"/>
        <w:jc w:val="both"/>
        <w:rPr>
          <w:rFonts w:ascii="Arial" w:hAnsi="Arial" w:cs="Arial"/>
          <w:sz w:val="22"/>
          <w:szCs w:val="22"/>
        </w:rPr>
      </w:pPr>
    </w:p>
    <w:p w14:paraId="12ABFF52" w14:textId="77777777" w:rsidR="009E271F" w:rsidRPr="0048000D" w:rsidRDefault="009E271F" w:rsidP="009E271F">
      <w:pPr>
        <w:pStyle w:val="Paragraphedeliste1"/>
        <w:ind w:left="0"/>
        <w:jc w:val="both"/>
        <w:rPr>
          <w:rFonts w:ascii="Arial" w:hAnsi="Arial" w:cs="Arial"/>
          <w:sz w:val="22"/>
          <w:szCs w:val="22"/>
        </w:rPr>
      </w:pPr>
    </w:p>
    <w:p w14:paraId="2B444288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14:paraId="74B93757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008CFFF1" w14:textId="77777777" w:rsidR="00E30746" w:rsidRPr="0048000D" w:rsidRDefault="00E30746" w:rsidP="00E30746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14:paraId="3C43736D" w14:textId="77777777" w:rsidR="00E30746" w:rsidRPr="0048000D" w:rsidRDefault="00E30746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02B00341" w14:textId="08C8A0EB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="009E271F" w:rsidRPr="0048000D">
        <w:rPr>
          <w:rFonts w:ascii="Arial" w:hAnsi="Arial" w:cs="Arial"/>
          <w:sz w:val="22"/>
          <w:szCs w:val="22"/>
        </w:rPr>
        <w:t>non-réalisation</w:t>
      </w:r>
      <w:r w:rsidRPr="0048000D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14:paraId="35798DB6" w14:textId="77777777" w:rsidR="007E7878" w:rsidRPr="0048000D" w:rsidRDefault="007E7878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33E4255" w14:textId="77777777" w:rsidR="00D008C0" w:rsidRPr="0048000D" w:rsidRDefault="00D008C0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14:paraId="56837EBC" w14:textId="77777777" w:rsidR="007E7878" w:rsidRPr="0048000D" w:rsidRDefault="007E7878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0DA1D38F" w14:textId="77777777" w:rsidR="007E7878" w:rsidRPr="0048000D" w:rsidRDefault="007E7878" w:rsidP="007E787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Une ventilation du prix TTC sera nécessaire entre le matériel et le stock ;</w:t>
      </w:r>
    </w:p>
    <w:p w14:paraId="143DBF96" w14:textId="77777777" w:rsidR="007E7878" w:rsidRPr="0048000D" w:rsidRDefault="007E7878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1FEB9E88" w14:textId="77777777" w:rsidR="00E30746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14:paraId="2D2D945C" w14:textId="77777777" w:rsidR="0048000D" w:rsidRDefault="0048000D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48A155CD" w14:textId="77777777" w:rsidR="0048000D" w:rsidRDefault="0048000D" w:rsidP="0048000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14:paraId="70658524" w14:textId="77777777" w:rsidR="0048000D" w:rsidRPr="0048000D" w:rsidRDefault="0048000D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01B1B6F5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19C498AB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14:paraId="26218C6D" w14:textId="77777777" w:rsidR="00E30746" w:rsidRPr="0048000D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7014F3D5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14:paraId="6EDB2218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7B7EC53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 xml:space="preserve">, celle-ci devra être assortie d’une pièce d’identité en cours de validité ainsi que ses coordonnées complètes </w:t>
      </w:r>
      <w:r w:rsidRPr="0048000D">
        <w:rPr>
          <w:rFonts w:ascii="Arial" w:hAnsi="Arial" w:cs="Arial"/>
          <w:sz w:val="22"/>
          <w:szCs w:val="22"/>
        </w:rPr>
        <w:lastRenderedPageBreak/>
        <w:t>(dont adresse courriel et n° de portable).</w:t>
      </w:r>
    </w:p>
    <w:p w14:paraId="15F224DD" w14:textId="77777777" w:rsidR="00E30746" w:rsidRPr="0048000D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057CFDAB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14:paraId="271C3242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7FC0DD19" w14:textId="77777777" w:rsidR="00E30746" w:rsidRPr="0048000D" w:rsidRDefault="00E30746" w:rsidP="00E30746">
      <w:pPr>
        <w:widowControl w:val="0"/>
        <w:tabs>
          <w:tab w:val="left" w:pos="6943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14:paraId="24EF0118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0009B6B0" w14:textId="77777777"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8000D">
        <w:rPr>
          <w:rFonts w:ascii="Arial" w:hAnsi="Arial" w:cs="Arial"/>
          <w:i/>
          <w:iCs/>
          <w:sz w:val="22"/>
          <w:szCs w:val="22"/>
        </w:rPr>
        <w:t xml:space="preserve">« la cession de gré à gré des éléments </w:t>
      </w:r>
      <w:r w:rsidR="00F5725F">
        <w:rPr>
          <w:rFonts w:ascii="Arial" w:hAnsi="Arial" w:cs="Arial"/>
          <w:i/>
          <w:iCs/>
          <w:sz w:val="22"/>
          <w:szCs w:val="22"/>
        </w:rPr>
        <w:t>mobiliers dé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14:paraId="0FB21D8F" w14:textId="77777777"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3F24C374" w14:textId="77777777"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14:paraId="1A118610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2D50D3EA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14:paraId="10DE8DC4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44F15A8D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14:paraId="7A2BBA35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7A9389D2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14:paraId="1711AF04" w14:textId="77777777" w:rsidR="009E271F" w:rsidRPr="0048000D" w:rsidRDefault="009E271F" w:rsidP="00E30746">
      <w:pPr>
        <w:jc w:val="both"/>
        <w:rPr>
          <w:rFonts w:ascii="Arial" w:hAnsi="Arial" w:cs="Arial"/>
          <w:sz w:val="22"/>
          <w:szCs w:val="22"/>
        </w:rPr>
      </w:pPr>
    </w:p>
    <w:p w14:paraId="2556D424" w14:textId="52167EE2" w:rsidR="009E271F" w:rsidRPr="00365AF0" w:rsidRDefault="009E271F" w:rsidP="00D008C0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365AF0">
        <w:rPr>
          <w:rFonts w:ascii="Arial" w:hAnsi="Arial" w:cs="Arial"/>
          <w:b/>
          <w:bCs/>
          <w:sz w:val="22"/>
          <w:szCs w:val="22"/>
        </w:rPr>
        <w:t>Le stock objet de la cession est entreposé dans les locaux de la société MPO FUTURLOG sis LE MANS (72019). Le cessionnaire fera son affaire personnelle de l’enlèvement desdits actifs.</w:t>
      </w:r>
    </w:p>
    <w:p w14:paraId="02889D02" w14:textId="77777777" w:rsidR="009E271F" w:rsidRDefault="009E271F" w:rsidP="00D008C0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00224820" w14:textId="77777777" w:rsidR="00365AF0" w:rsidRPr="00365AF0" w:rsidRDefault="00365AF0" w:rsidP="00365AF0">
      <w:pPr>
        <w:ind w:left="540"/>
        <w:jc w:val="both"/>
        <w:rPr>
          <w:rFonts w:ascii="Arial" w:hAnsi="Arial" w:cs="Arial"/>
          <w:sz w:val="22"/>
          <w:szCs w:val="22"/>
        </w:rPr>
      </w:pPr>
      <w:r w:rsidRPr="00365AF0">
        <w:rPr>
          <w:rFonts w:ascii="Arial" w:hAnsi="Arial" w:cs="Arial"/>
          <w:sz w:val="22"/>
          <w:szCs w:val="22"/>
        </w:rPr>
        <w:t>Le cessionnaire fera son affaire personnelle d’un éventuel droit de rétention au profit de l’entrepositaire, bien qu’aucune indication en ce sens n’ait été portée à la connaissance de la Liquidation.</w:t>
      </w:r>
    </w:p>
    <w:p w14:paraId="70C9BE67" w14:textId="77777777" w:rsidR="00365AF0" w:rsidRDefault="00365AF0" w:rsidP="00D008C0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6604D84" w14:textId="672BF0AB" w:rsidR="00E1378E" w:rsidRPr="009E271F" w:rsidRDefault="00E30746" w:rsidP="00D008C0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s’engage à procéder à l’enlèvement </w:t>
      </w:r>
      <w:r w:rsidR="00D008C0" w:rsidRPr="0048000D">
        <w:rPr>
          <w:rFonts w:ascii="Arial" w:hAnsi="Arial" w:cs="Arial"/>
          <w:sz w:val="22"/>
          <w:szCs w:val="22"/>
        </w:rPr>
        <w:t>du matériel</w:t>
      </w:r>
      <w:r w:rsidRPr="0048000D">
        <w:rPr>
          <w:rFonts w:ascii="Arial" w:hAnsi="Arial" w:cs="Arial"/>
          <w:sz w:val="22"/>
          <w:szCs w:val="22"/>
        </w:rPr>
        <w:t xml:space="preserve"> au plus </w:t>
      </w:r>
      <w:r w:rsidRPr="009E271F">
        <w:rPr>
          <w:rFonts w:ascii="Arial" w:hAnsi="Arial" w:cs="Arial"/>
          <w:b/>
          <w:color w:val="000000" w:themeColor="text1"/>
          <w:sz w:val="22"/>
          <w:szCs w:val="22"/>
        </w:rPr>
        <w:t xml:space="preserve">tard </w:t>
      </w:r>
      <w:r w:rsidR="00E26B26">
        <w:rPr>
          <w:rFonts w:ascii="Arial" w:hAnsi="Arial" w:cs="Arial"/>
          <w:b/>
          <w:color w:val="000000" w:themeColor="text1"/>
          <w:sz w:val="22"/>
          <w:szCs w:val="22"/>
        </w:rPr>
        <w:t>15</w:t>
      </w:r>
      <w:r w:rsidRPr="009E271F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="00E26B26">
        <w:rPr>
          <w:rFonts w:ascii="Arial" w:hAnsi="Arial" w:cs="Arial"/>
          <w:b/>
          <w:color w:val="000000" w:themeColor="text1"/>
          <w:sz w:val="22"/>
          <w:szCs w:val="22"/>
        </w:rPr>
        <w:t>quinze</w:t>
      </w:r>
      <w:r w:rsidRPr="009E271F">
        <w:rPr>
          <w:rFonts w:ascii="Arial" w:hAnsi="Arial" w:cs="Arial"/>
          <w:b/>
          <w:color w:val="000000" w:themeColor="text1"/>
          <w:sz w:val="22"/>
          <w:szCs w:val="22"/>
        </w:rPr>
        <w:t>) jours</w:t>
      </w:r>
      <w:r w:rsidRPr="009E271F">
        <w:rPr>
          <w:rFonts w:ascii="Arial" w:hAnsi="Arial" w:cs="Arial"/>
          <w:color w:val="000000" w:themeColor="text1"/>
          <w:sz w:val="22"/>
          <w:szCs w:val="22"/>
        </w:rPr>
        <w:t xml:space="preserve"> après la date </w:t>
      </w:r>
      <w:r w:rsidR="009E271F" w:rsidRPr="009E271F">
        <w:rPr>
          <w:rFonts w:ascii="Arial" w:hAnsi="Arial" w:cs="Arial"/>
          <w:color w:val="000000" w:themeColor="text1"/>
          <w:sz w:val="22"/>
          <w:szCs w:val="22"/>
        </w:rPr>
        <w:t xml:space="preserve">d’autorisation de </w:t>
      </w:r>
      <w:r w:rsidRPr="009E271F">
        <w:rPr>
          <w:rFonts w:ascii="Arial" w:hAnsi="Arial" w:cs="Arial"/>
          <w:color w:val="000000" w:themeColor="text1"/>
          <w:sz w:val="22"/>
          <w:szCs w:val="22"/>
        </w:rPr>
        <w:t>la cession</w:t>
      </w:r>
      <w:r w:rsidR="00D008C0" w:rsidRPr="009E271F">
        <w:rPr>
          <w:rFonts w:ascii="Arial" w:hAnsi="Arial" w:cs="Arial"/>
          <w:color w:val="000000" w:themeColor="text1"/>
          <w:sz w:val="22"/>
          <w:szCs w:val="22"/>
        </w:rPr>
        <w:t xml:space="preserve"> à son profit ou d’un un accord </w:t>
      </w:r>
      <w:r w:rsidR="009E271F">
        <w:rPr>
          <w:rFonts w:ascii="Arial" w:hAnsi="Arial" w:cs="Arial"/>
          <w:color w:val="000000" w:themeColor="text1"/>
          <w:sz w:val="22"/>
          <w:szCs w:val="22"/>
        </w:rPr>
        <w:t>de l’entrepositaire</w:t>
      </w:r>
      <w:r w:rsidR="00D008C0" w:rsidRPr="009E271F">
        <w:rPr>
          <w:rFonts w:ascii="Arial" w:hAnsi="Arial" w:cs="Arial"/>
          <w:color w:val="000000" w:themeColor="text1"/>
          <w:sz w:val="22"/>
          <w:szCs w:val="22"/>
        </w:rPr>
        <w:t xml:space="preserve"> permettant à l’acquéreur de disposer du local et décharger la liquidation judiciaire de l’occupation à compter du terme du délai de 8 jours visé plus haut.</w:t>
      </w:r>
    </w:p>
    <w:p w14:paraId="678AB5FD" w14:textId="77777777" w:rsidR="00D008C0" w:rsidRPr="009E271F" w:rsidRDefault="00D008C0" w:rsidP="00D008C0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74A09F" w14:textId="77777777" w:rsidR="00E1378E" w:rsidRPr="009E271F" w:rsidRDefault="00E1378E" w:rsidP="00E30746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271F">
        <w:rPr>
          <w:rFonts w:ascii="Arial" w:hAnsi="Arial" w:cs="Arial"/>
          <w:color w:val="000000" w:themeColor="text1"/>
          <w:sz w:val="22"/>
          <w:szCs w:val="22"/>
        </w:rPr>
        <w:t xml:space="preserve">A l’issue de ce délai, </w:t>
      </w:r>
      <w:r w:rsidR="00D008C0" w:rsidRPr="009E271F">
        <w:rPr>
          <w:rFonts w:ascii="Arial" w:hAnsi="Arial" w:cs="Arial"/>
          <w:color w:val="000000" w:themeColor="text1"/>
          <w:sz w:val="22"/>
          <w:szCs w:val="22"/>
        </w:rPr>
        <w:t>et à défaut d’enlèvement, l</w:t>
      </w:r>
      <w:r w:rsidRPr="009E271F">
        <w:rPr>
          <w:rFonts w:ascii="Arial" w:hAnsi="Arial" w:cs="Arial"/>
          <w:color w:val="000000" w:themeColor="text1"/>
          <w:sz w:val="22"/>
          <w:szCs w:val="22"/>
        </w:rPr>
        <w:t xml:space="preserve">’acquéreur </w:t>
      </w:r>
      <w:r w:rsidR="00D008C0" w:rsidRPr="009E271F">
        <w:rPr>
          <w:rFonts w:ascii="Arial" w:hAnsi="Arial" w:cs="Arial"/>
          <w:color w:val="000000" w:themeColor="text1"/>
          <w:sz w:val="22"/>
          <w:szCs w:val="22"/>
        </w:rPr>
        <w:t xml:space="preserve">devra verser à la liquidation la somme journalière de </w:t>
      </w:r>
      <w:r w:rsidR="00D008C0" w:rsidRPr="009E271F">
        <w:rPr>
          <w:rFonts w:ascii="Arial" w:hAnsi="Arial" w:cs="Arial"/>
          <w:b/>
          <w:color w:val="000000" w:themeColor="text1"/>
          <w:sz w:val="22"/>
          <w:szCs w:val="22"/>
        </w:rPr>
        <w:t>500 euros</w:t>
      </w:r>
      <w:r w:rsidR="00D008C0" w:rsidRPr="009E271F">
        <w:rPr>
          <w:rFonts w:ascii="Arial" w:hAnsi="Arial" w:cs="Arial"/>
          <w:color w:val="000000" w:themeColor="text1"/>
          <w:sz w:val="22"/>
          <w:szCs w:val="22"/>
        </w:rPr>
        <w:t xml:space="preserve"> jusqu’à restitution effective des clés du local.</w:t>
      </w:r>
    </w:p>
    <w:p w14:paraId="4842DB50" w14:textId="77777777" w:rsidR="00DF5800" w:rsidRPr="0048000D" w:rsidRDefault="00DF5800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47E466F3" w14:textId="77777777" w:rsidR="00DF5800" w:rsidRPr="0048000D" w:rsidRDefault="00DF5800" w:rsidP="00E30746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De plus, et à défaut d’enlèvement dans le délai fixé, l’acquéreur prendra en charge les frais de</w:t>
      </w:r>
      <w:r w:rsidR="00C9552A">
        <w:rPr>
          <w:rFonts w:ascii="Arial" w:hAnsi="Arial" w:cs="Arial"/>
          <w:sz w:val="22"/>
          <w:szCs w:val="22"/>
        </w:rPr>
        <w:t xml:space="preserve"> gardiennage dus au Commissaire de Justice</w:t>
      </w:r>
      <w:r w:rsidR="00EF6121">
        <w:rPr>
          <w:rFonts w:ascii="Arial" w:hAnsi="Arial" w:cs="Arial"/>
          <w:sz w:val="22"/>
          <w:szCs w:val="22"/>
        </w:rPr>
        <w:t>.</w:t>
      </w:r>
    </w:p>
    <w:p w14:paraId="204E5EC8" w14:textId="77777777" w:rsidR="00E30746" w:rsidRPr="0048000D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996E4B6" w14:textId="77777777" w:rsidR="00E30746" w:rsidRPr="0048000D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14:paraId="2CD113F4" w14:textId="77777777" w:rsidR="00D008C0" w:rsidRPr="0048000D" w:rsidRDefault="00D008C0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6BF7389A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14:paraId="0643584C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609F01E5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14:paraId="4F18A76D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FDBD663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14:paraId="2FBC9358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06D68B6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14:paraId="305714D7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17C7465D" w14:textId="77777777" w:rsidR="00E1378E" w:rsidRPr="0048000D" w:rsidRDefault="00E1378E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52E3117C" w14:textId="77777777" w:rsidR="00E30746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20A5C069" w14:textId="77777777" w:rsidR="009E271F" w:rsidRDefault="009E271F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3B400564" w14:textId="77777777" w:rsidR="009E271F" w:rsidRPr="0048000D" w:rsidRDefault="009E271F" w:rsidP="009E271F">
      <w:pPr>
        <w:jc w:val="both"/>
        <w:rPr>
          <w:rFonts w:ascii="Arial" w:hAnsi="Arial" w:cs="Arial"/>
          <w:sz w:val="22"/>
          <w:szCs w:val="22"/>
        </w:rPr>
      </w:pPr>
    </w:p>
    <w:p w14:paraId="6C22A89F" w14:textId="77777777" w:rsidR="00E30746" w:rsidRPr="0048000D" w:rsidRDefault="00E30746" w:rsidP="00E30746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14:paraId="08ABCF28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14:paraId="4236DA84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4D69E181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14:paraId="71FCECC0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0F136841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14:paraId="76934BAB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0BCAD8F5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14:paraId="7FF1EFF7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7F8FC313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14:paraId="493BA2EB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0FE5E452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14:paraId="0174D431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79FD0A54" w14:textId="77777777" w:rsidR="00E30746" w:rsidRPr="0048000D" w:rsidRDefault="00E30746" w:rsidP="00E30746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14:paraId="7B823100" w14:textId="77777777" w:rsidR="00D80E64" w:rsidRPr="0048000D" w:rsidRDefault="00D80E64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="00D80E64" w:rsidRPr="0048000D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D944" w14:textId="77777777" w:rsidR="002D1EA5" w:rsidRDefault="002D1EA5" w:rsidP="00677591">
      <w:r>
        <w:separator/>
      </w:r>
    </w:p>
  </w:endnote>
  <w:endnote w:type="continuationSeparator" w:id="0">
    <w:p w14:paraId="4FE8E126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30E3" w14:textId="77777777" w:rsidR="00D80E64" w:rsidRDefault="00D80E64" w:rsidP="00F64D6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="00F5725F" w:rsidRPr="00F5725F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14:paraId="37295666" w14:textId="77777777" w:rsidR="00D80E64" w:rsidRDefault="00D80E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FEC2" w14:textId="77777777" w:rsidR="002D1EA5" w:rsidRDefault="002D1EA5" w:rsidP="00677591">
      <w:r>
        <w:separator/>
      </w:r>
    </w:p>
  </w:footnote>
  <w:footnote w:type="continuationSeparator" w:id="0">
    <w:p w14:paraId="4CEEA707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9DE3" w14:textId="77777777" w:rsidR="00D80E64" w:rsidRDefault="00D80E64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3701408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1006248442">
    <w:abstractNumId w:val="8"/>
  </w:num>
  <w:num w:numId="3" w16cid:durableId="382797540">
    <w:abstractNumId w:val="5"/>
  </w:num>
  <w:num w:numId="4" w16cid:durableId="1608540116">
    <w:abstractNumId w:val="3"/>
  </w:num>
  <w:num w:numId="5" w16cid:durableId="1753774060">
    <w:abstractNumId w:val="4"/>
  </w:num>
  <w:num w:numId="6" w16cid:durableId="546796119">
    <w:abstractNumId w:val="2"/>
  </w:num>
  <w:num w:numId="7" w16cid:durableId="23096952">
    <w:abstractNumId w:val="10"/>
  </w:num>
  <w:num w:numId="8" w16cid:durableId="1405757549">
    <w:abstractNumId w:val="9"/>
  </w:num>
  <w:num w:numId="9" w16cid:durableId="1069232600">
    <w:abstractNumId w:val="7"/>
  </w:num>
  <w:num w:numId="10" w16cid:durableId="5113374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16164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3329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989467">
    <w:abstractNumId w:val="1"/>
  </w:num>
  <w:num w:numId="14" w16cid:durableId="968390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5B6E"/>
    <w:rsid w:val="001C7F5A"/>
    <w:rsid w:val="001E658C"/>
    <w:rsid w:val="001E6DB6"/>
    <w:rsid w:val="001F4B56"/>
    <w:rsid w:val="002068A8"/>
    <w:rsid w:val="00211376"/>
    <w:rsid w:val="00225FBB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65AF0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D2B5D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769BC"/>
    <w:rsid w:val="007804FE"/>
    <w:rsid w:val="00785993"/>
    <w:rsid w:val="007863C7"/>
    <w:rsid w:val="00797465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9E271F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B6592"/>
    <w:rsid w:val="00DC34EB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26B26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DA87A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33</cp:revision>
  <cp:lastPrinted>2012-07-05T10:29:00Z</cp:lastPrinted>
  <dcterms:created xsi:type="dcterms:W3CDTF">2013-02-06T07:50:00Z</dcterms:created>
  <dcterms:modified xsi:type="dcterms:W3CDTF">2025-06-11T12:18:00Z</dcterms:modified>
</cp:coreProperties>
</file>